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C13C" w14:textId="5CE42BBC" w:rsidR="004E31A1" w:rsidRPr="00E40950" w:rsidRDefault="004E31A1" w:rsidP="004E31A1">
      <w:pPr>
        <w:rPr>
          <w:b/>
          <w:bCs/>
          <w:sz w:val="28"/>
          <w:szCs w:val="28"/>
        </w:rPr>
      </w:pPr>
      <w:r w:rsidRPr="00E40950">
        <w:rPr>
          <w:b/>
          <w:bCs/>
          <w:sz w:val="28"/>
          <w:szCs w:val="28"/>
        </w:rPr>
        <w:t xml:space="preserve">Deklaracja dostępności </w:t>
      </w:r>
    </w:p>
    <w:p w14:paraId="1EB4915F" w14:textId="2B97EA7F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Wstęp deklaracji</w:t>
      </w:r>
    </w:p>
    <w:p w14:paraId="1039A229" w14:textId="3C8C142A" w:rsidR="004E31A1" w:rsidRDefault="004E31A1" w:rsidP="004E31A1">
      <w:r>
        <w:t xml:space="preserve">Ośrodek Rehabilitacji i </w:t>
      </w:r>
      <w:r w:rsidR="002C51B0">
        <w:t>O</w:t>
      </w:r>
      <w:r>
        <w:t xml:space="preserve">pieki Psychiatrycznej w Racławicach Śląskich zobowiązuje się zapewnić dostępność swojej strony podmiotowej BIP zgodnie z przepisami ustawy z dnia 4 kwietnia 2019 r. </w:t>
      </w:r>
      <w:r w:rsidR="00E40950">
        <w:t xml:space="preserve">              </w:t>
      </w:r>
      <w:r>
        <w:t xml:space="preserve">o dostępności cyfrowej stron internetowych i aplikacji mobilnych podmiotów publicznych. Oświadczenie w sprawie dostępności ma zastosowanie do strony podmiotowej BIP https://oriop.biuletyn.net.pl// </w:t>
      </w:r>
    </w:p>
    <w:p w14:paraId="66B522F9" w14:textId="253BF2DE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Dane teleadresowe jednostki:</w:t>
      </w:r>
    </w:p>
    <w:p w14:paraId="4E0B9288" w14:textId="500B24E5" w:rsidR="004E31A1" w:rsidRDefault="004E31A1" w:rsidP="00951271">
      <w:pPr>
        <w:spacing w:after="0" w:line="240" w:lineRule="auto"/>
      </w:pPr>
      <w:r>
        <w:t>Ośrodek Rehabilitacji i Opieki Psychiatrycznej w Racławicach Śląskich</w:t>
      </w:r>
    </w:p>
    <w:p w14:paraId="26821FC6" w14:textId="6FB37967" w:rsidR="004E31A1" w:rsidRDefault="004E31A1" w:rsidP="00951271">
      <w:pPr>
        <w:spacing w:after="0" w:line="240" w:lineRule="auto"/>
      </w:pPr>
      <w:r>
        <w:t>tel. : 77 4376503, fax. 77 4376503</w:t>
      </w:r>
    </w:p>
    <w:p w14:paraId="34D5BCDB" w14:textId="0335E777" w:rsidR="004E31A1" w:rsidRDefault="004E31A1" w:rsidP="00951271">
      <w:pPr>
        <w:spacing w:after="0" w:line="240" w:lineRule="auto"/>
      </w:pPr>
      <w:r>
        <w:t xml:space="preserve">e-mail : </w:t>
      </w:r>
      <w:hyperlink r:id="rId5" w:history="1">
        <w:r w:rsidR="00951271" w:rsidRPr="005227F0">
          <w:rPr>
            <w:rStyle w:val="Hipercze"/>
          </w:rPr>
          <w:t>oriop2@poczta.onet.pl</w:t>
        </w:r>
      </w:hyperlink>
    </w:p>
    <w:p w14:paraId="2B2609CF" w14:textId="77777777" w:rsidR="00951271" w:rsidRDefault="00951271" w:rsidP="00951271">
      <w:pPr>
        <w:spacing w:after="0" w:line="240" w:lineRule="auto"/>
      </w:pPr>
    </w:p>
    <w:p w14:paraId="4B535104" w14:textId="79810B38" w:rsidR="004E31A1" w:rsidRDefault="004E31A1" w:rsidP="004E31A1">
      <w:r>
        <w:t>Data publikacji strony internetowej: 20</w:t>
      </w:r>
      <w:r w:rsidR="002C51B0">
        <w:t>19</w:t>
      </w:r>
      <w:r>
        <w:t>-0</w:t>
      </w:r>
      <w:r w:rsidR="002C51B0">
        <w:t>5</w:t>
      </w:r>
      <w:r>
        <w:t>-</w:t>
      </w:r>
      <w:r w:rsidR="002C51B0">
        <w:t>08</w:t>
      </w:r>
    </w:p>
    <w:p w14:paraId="0247A5D0" w14:textId="227651D1" w:rsidR="004E31A1" w:rsidRDefault="004E31A1" w:rsidP="004E31A1">
      <w:r>
        <w:t>Data ostatniej istotnej aktualizacji: 202</w:t>
      </w:r>
      <w:r w:rsidR="001735BD">
        <w:t>5</w:t>
      </w:r>
      <w:r>
        <w:t>-0</w:t>
      </w:r>
      <w:r w:rsidR="00E21139">
        <w:t>3</w:t>
      </w:r>
      <w:r>
        <w:t>-</w:t>
      </w:r>
      <w:r w:rsidR="00E21139">
        <w:t>2</w:t>
      </w:r>
      <w:r w:rsidR="001735BD">
        <w:t>1</w:t>
      </w:r>
    </w:p>
    <w:p w14:paraId="11B0D01E" w14:textId="60D649A4" w:rsidR="004E31A1" w:rsidRDefault="004E31A1" w:rsidP="004E31A1">
      <w:r>
        <w:t xml:space="preserve">Strona podmiotowa BIP jest </w:t>
      </w:r>
      <w:r w:rsidR="002C51B0">
        <w:t xml:space="preserve">częściowo </w:t>
      </w:r>
      <w:r>
        <w:t>zgodna z ustawą z dnia 4 kwietnia 2019 r. o dostępności cyfrowej stron internetowych i aplikacji mobilnych podmiotów publicznych.</w:t>
      </w:r>
    </w:p>
    <w:p w14:paraId="17D41363" w14:textId="12C5726D" w:rsidR="002C51B0" w:rsidRDefault="002C51B0" w:rsidP="004E31A1">
      <w:r>
        <w:t>Część dokumentów nie jest dostępna cyfrowo – zostały opublikowane w postaci skanu.</w:t>
      </w:r>
    </w:p>
    <w:p w14:paraId="1AFBC79F" w14:textId="67FB782D" w:rsidR="004E31A1" w:rsidRDefault="004E31A1" w:rsidP="004E31A1">
      <w:r>
        <w:t xml:space="preserve"> </w:t>
      </w:r>
    </w:p>
    <w:p w14:paraId="4825E44C" w14:textId="353E3B5A" w:rsidR="004E31A1" w:rsidRDefault="004E31A1" w:rsidP="00951271">
      <w:pPr>
        <w:spacing w:after="0"/>
      </w:pPr>
      <w:r>
        <w:t>Ułatwienia na stronie podmiotowej BIP</w:t>
      </w:r>
      <w:r w:rsidR="00591AE8">
        <w:t>:</w:t>
      </w:r>
    </w:p>
    <w:p w14:paraId="1A5BFD2C" w14:textId="77777777" w:rsidR="004E31A1" w:rsidRDefault="004E31A1" w:rsidP="00951271">
      <w:pPr>
        <w:spacing w:after="0"/>
      </w:pPr>
      <w:r>
        <w:t xml:space="preserve">    podwyższony kontrast (czarne tło, żółte litery)</w:t>
      </w:r>
    </w:p>
    <w:p w14:paraId="560C33B6" w14:textId="20077446" w:rsidR="004E31A1" w:rsidRDefault="004E31A1" w:rsidP="00951271">
      <w:pPr>
        <w:spacing w:after="0"/>
      </w:pPr>
      <w:r>
        <w:t xml:space="preserve">    możliwość powiększenia wielkości liter na stronie</w:t>
      </w:r>
    </w:p>
    <w:p w14:paraId="20F00968" w14:textId="7FF57208" w:rsidR="00591AE8" w:rsidRDefault="00591AE8" w:rsidP="00951271">
      <w:pPr>
        <w:spacing w:after="0"/>
      </w:pPr>
      <w:r>
        <w:t xml:space="preserve">    możliwość zmiany opcji Biuletynu (szerokość strony, wielkość czcionki, ostrzeżenia o otwarciu w  </w:t>
      </w:r>
    </w:p>
    <w:p w14:paraId="2D28A5D5" w14:textId="393E7E89" w:rsidR="004E31A1" w:rsidRDefault="00591AE8" w:rsidP="00951271">
      <w:pPr>
        <w:spacing w:after="0"/>
      </w:pPr>
      <w:r>
        <w:t xml:space="preserve">    w nowym oknie)</w:t>
      </w:r>
      <w:r w:rsidR="004E31A1">
        <w:t xml:space="preserve">    </w:t>
      </w:r>
    </w:p>
    <w:p w14:paraId="0B6EB89F" w14:textId="77777777" w:rsidR="004E31A1" w:rsidRDefault="004E31A1" w:rsidP="00951271">
      <w:pPr>
        <w:spacing w:after="0"/>
      </w:pPr>
      <w:r>
        <w:t xml:space="preserve">    mapa strony</w:t>
      </w:r>
    </w:p>
    <w:p w14:paraId="1B189BD6" w14:textId="77777777" w:rsidR="00951271" w:rsidRDefault="00951271" w:rsidP="00951271"/>
    <w:p w14:paraId="42362F15" w14:textId="5BB0722A" w:rsidR="00951271" w:rsidRDefault="00951271" w:rsidP="00951271">
      <w:r>
        <w:t>Skróty klawiaturowe</w:t>
      </w:r>
    </w:p>
    <w:p w14:paraId="5BBBD18F" w14:textId="57B75B4D" w:rsidR="00951271" w:rsidRDefault="00951271" w:rsidP="004E31A1">
      <w:r>
        <w:t>Na stronie internetowej można używać standardowych skrótów klawiaturowych przeglądarki.</w:t>
      </w:r>
    </w:p>
    <w:p w14:paraId="78228639" w14:textId="392BADEB" w:rsidR="004E31A1" w:rsidRDefault="004E31A1" w:rsidP="004E31A1">
      <w:r>
        <w:t>Data sporządzenia deklaracji</w:t>
      </w:r>
    </w:p>
    <w:p w14:paraId="5F8423DA" w14:textId="64099F68" w:rsidR="004E31A1" w:rsidRDefault="00E21139" w:rsidP="004E31A1">
      <w:r>
        <w:t xml:space="preserve">Oświadczenie </w:t>
      </w:r>
      <w:r w:rsidR="004E31A1">
        <w:t>sporządzono dnia 202</w:t>
      </w:r>
      <w:r w:rsidR="001735BD">
        <w:t>5</w:t>
      </w:r>
      <w:r w:rsidR="004E31A1">
        <w:t>-0</w:t>
      </w:r>
      <w:r>
        <w:t>3</w:t>
      </w:r>
      <w:r w:rsidR="004E31A1">
        <w:t>-</w:t>
      </w:r>
      <w:r w:rsidR="00E40950">
        <w:t>2</w:t>
      </w:r>
      <w:r w:rsidR="001735BD">
        <w:t>1</w:t>
      </w:r>
    </w:p>
    <w:p w14:paraId="6A3BC547" w14:textId="239AFCFD" w:rsidR="004E31A1" w:rsidRDefault="00E40950" w:rsidP="004E31A1">
      <w:r>
        <w:t>Deklarację sporządzono na podstawie samooceny.</w:t>
      </w:r>
    </w:p>
    <w:p w14:paraId="28A521E4" w14:textId="7D6039BF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Informacje zwrotne i dane kontaktowe</w:t>
      </w:r>
    </w:p>
    <w:p w14:paraId="67723351" w14:textId="00997B6E" w:rsidR="004E31A1" w:rsidRDefault="004E31A1" w:rsidP="004E31A1">
      <w:r>
        <w:t xml:space="preserve">Osoba do kontaktu w sprawie dostępności: </w:t>
      </w:r>
      <w:r w:rsidR="00CF08C6">
        <w:t>Beata Surma</w:t>
      </w:r>
      <w:r>
        <w:t xml:space="preserve"> </w:t>
      </w:r>
    </w:p>
    <w:p w14:paraId="2327A0F7" w14:textId="7F9FBAA3" w:rsidR="004E31A1" w:rsidRDefault="004E31A1" w:rsidP="004E31A1">
      <w:r>
        <w:t xml:space="preserve">e-mail: </w:t>
      </w:r>
      <w:r w:rsidR="00CF08C6">
        <w:t>oriop2@poczta.onet.pl</w:t>
      </w:r>
      <w:r>
        <w:t xml:space="preserve"> </w:t>
      </w:r>
    </w:p>
    <w:p w14:paraId="4256E4D8" w14:textId="4E77C68D" w:rsidR="004E31A1" w:rsidRDefault="004E31A1" w:rsidP="004E31A1">
      <w:r>
        <w:t xml:space="preserve">Telefon: </w:t>
      </w:r>
      <w:r w:rsidR="00CF08C6">
        <w:t>77 4376503</w:t>
      </w:r>
    </w:p>
    <w:p w14:paraId="6408F413" w14:textId="303681CC" w:rsidR="00CF08C6" w:rsidRDefault="00CF08C6" w:rsidP="004E31A1"/>
    <w:p w14:paraId="361E4D5F" w14:textId="77777777" w:rsidR="008548DC" w:rsidRDefault="008548DC" w:rsidP="004E31A1"/>
    <w:p w14:paraId="1A960664" w14:textId="77777777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lastRenderedPageBreak/>
        <w:t>Procedura wnioskowo-skargowa</w:t>
      </w:r>
    </w:p>
    <w:p w14:paraId="2EF0DC8A" w14:textId="7A2E8DC5" w:rsidR="004E31A1" w:rsidRDefault="004E31A1" w:rsidP="004E31A1">
      <w:r>
        <w:t xml:space="preserve"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</w:t>
      </w:r>
      <w:r w:rsidR="00951271">
        <w:t xml:space="preserve">           </w:t>
      </w:r>
      <w:r>
        <w:t>w ustawie. W przypadku odmowy wnoszący żądanie możne złożyć skargę z zastosowaniem przepisów ustawy z dnia 14 czerwca 1960 r. Kodeks postępowania administracyjnego, a także powiadomić Rzecznika Praw Obywatelskich: www.rpo.gov.pl</w:t>
      </w:r>
    </w:p>
    <w:p w14:paraId="6949711F" w14:textId="46886979" w:rsidR="004E31A1" w:rsidRPr="00E40950" w:rsidRDefault="004E31A1" w:rsidP="004E31A1">
      <w:pPr>
        <w:rPr>
          <w:b/>
          <w:bCs/>
          <w:sz w:val="24"/>
          <w:szCs w:val="24"/>
        </w:rPr>
      </w:pPr>
      <w:r w:rsidRPr="00E40950">
        <w:rPr>
          <w:b/>
          <w:bCs/>
          <w:sz w:val="24"/>
          <w:szCs w:val="24"/>
        </w:rPr>
        <w:t>Dostępność architektoniczna</w:t>
      </w:r>
    </w:p>
    <w:p w14:paraId="37822CBC" w14:textId="77777777" w:rsidR="003C5A44" w:rsidRDefault="003C5A44" w:rsidP="003C5A44">
      <w:r>
        <w:t>1.Przestrzenie komunikacyjne budynku wolne od barier poziomych i pionowych (komunikacja pozioma – korytarze na jednym poziomie, komunikacja pionowa – winda dostosowana do przewozu osób niepełnosprawnych),</w:t>
      </w:r>
    </w:p>
    <w:p w14:paraId="5789D377" w14:textId="20BC6787" w:rsidR="003C5A44" w:rsidRDefault="003C5A44" w:rsidP="003C5A44">
      <w:r>
        <w:t xml:space="preserve">2. Instalacja urządzeń lub zastosowanie środków technicznych i rozwiązań architektonicznych </w:t>
      </w:r>
      <w:r w:rsidR="00951271">
        <w:t xml:space="preserve">                      </w:t>
      </w:r>
      <w:r>
        <w:t>w budynku, które umożliwiają dostęp do wszystkich pomieszczeń – winda,</w:t>
      </w:r>
    </w:p>
    <w:p w14:paraId="7CC78C81" w14:textId="77777777" w:rsidR="003C5A44" w:rsidRDefault="003C5A44" w:rsidP="003C5A44">
      <w:r>
        <w:t>3.Zapewnienie informacji na temat rozkładu pomieszczeń w budynku – tablice informacyjne, pomieszczenia oznaczone numerami, nazwami,</w:t>
      </w:r>
    </w:p>
    <w:p w14:paraId="41C3E723" w14:textId="77777777" w:rsidR="003C5A44" w:rsidRDefault="003C5A44" w:rsidP="003C5A44">
      <w:r>
        <w:t>4.W budynku znajdują się toalety przystosowane do osób z niepełnosprawnościami,</w:t>
      </w:r>
    </w:p>
    <w:p w14:paraId="4F100DEB" w14:textId="77777777" w:rsidR="003C5A44" w:rsidRDefault="003C5A44" w:rsidP="003C5A44">
      <w:r>
        <w:t>5.Zapewnienie wstępu do budynku osobie korzystającej z psa asystującego,</w:t>
      </w:r>
    </w:p>
    <w:p w14:paraId="4DE91273" w14:textId="01759BA6" w:rsidR="003C5A44" w:rsidRDefault="003C5A44" w:rsidP="003C5A44">
      <w:r>
        <w:t>6.Zapewnienie osobom ze szczególnymi potrzebami możliwości ewakuacji lub ich uratowania w inny sposób – komunikaty dźwiękowe i świetlne, oznakowanie dróg ewakuacyjnych, szkolenia i instrukcje dla osób funkcyjnych i pracowników z zakresu ochrony przeciwpożarowej i zasad postępowania na wypadek ewakuacji.</w:t>
      </w:r>
    </w:p>
    <w:p w14:paraId="7AB533F5" w14:textId="001AE135" w:rsidR="00FE2CE6" w:rsidRDefault="004E31A1" w:rsidP="004E31A1">
      <w:r>
        <w:t>Dostęp do ogrodu,  ścieżki spacerowe i parking bez barier architektonicznych.</w:t>
      </w:r>
    </w:p>
    <w:p w14:paraId="223E50A6" w14:textId="2DB61FD9" w:rsidR="00951271" w:rsidRDefault="00951271" w:rsidP="004E31A1">
      <w:r>
        <w:t>Ośrodek Rehabilitacji i Opieki Psychiatrycznej</w:t>
      </w:r>
      <w:r w:rsidR="0088256E">
        <w:t xml:space="preserve"> </w:t>
      </w:r>
      <w:r>
        <w:t>w Racławicach Śląskich nie zapewnia możliwości komunikowania się za pomocą tłumacza języka migowego. Istnieje jednak możliwoś</w:t>
      </w:r>
      <w:r w:rsidR="0088256E">
        <w:t xml:space="preserve">ć po wcześniejszym uzgodnieniu skorzystania z pomocy pracownika </w:t>
      </w:r>
      <w:proofErr w:type="spellStart"/>
      <w:r w:rsidR="0088256E">
        <w:t>ORiOP</w:t>
      </w:r>
      <w:proofErr w:type="spellEnd"/>
      <w:r w:rsidR="0088256E">
        <w:t xml:space="preserve"> posługującego się językiem migowym w stopniu podstawowym.</w:t>
      </w:r>
    </w:p>
    <w:sectPr w:rsidR="00951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7495F"/>
    <w:multiLevelType w:val="hybridMultilevel"/>
    <w:tmpl w:val="07D83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3051"/>
    <w:multiLevelType w:val="hybridMultilevel"/>
    <w:tmpl w:val="0232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043316">
    <w:abstractNumId w:val="1"/>
  </w:num>
  <w:num w:numId="2" w16cid:durableId="103862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1"/>
    <w:rsid w:val="0015635F"/>
    <w:rsid w:val="001735BD"/>
    <w:rsid w:val="002C51B0"/>
    <w:rsid w:val="003B0FE7"/>
    <w:rsid w:val="003C5A44"/>
    <w:rsid w:val="004E31A1"/>
    <w:rsid w:val="00591AE8"/>
    <w:rsid w:val="008548DC"/>
    <w:rsid w:val="0088256E"/>
    <w:rsid w:val="008A27FE"/>
    <w:rsid w:val="00951271"/>
    <w:rsid w:val="00CF08C6"/>
    <w:rsid w:val="00E21139"/>
    <w:rsid w:val="00E40950"/>
    <w:rsid w:val="00FE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FB4"/>
  <w15:chartTrackingRefBased/>
  <w15:docId w15:val="{0E1BB305-F1D6-4F2A-AE53-8A594324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A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27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Siemiginowska</dc:creator>
  <cp:keywords/>
  <dc:description/>
  <cp:lastModifiedBy>Anna Siemiginowska</cp:lastModifiedBy>
  <cp:revision>10</cp:revision>
  <dcterms:created xsi:type="dcterms:W3CDTF">2020-09-17T11:11:00Z</dcterms:created>
  <dcterms:modified xsi:type="dcterms:W3CDTF">2025-03-23T12:55:00Z</dcterms:modified>
</cp:coreProperties>
</file>