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FC20" w14:textId="77777777" w:rsidR="005C7B0B" w:rsidRPr="00EE5DC0" w:rsidRDefault="005C7B0B" w:rsidP="005C7B0B">
      <w:pPr>
        <w:spacing w:before="90" w:after="0" w:line="240" w:lineRule="auto"/>
        <w:ind w:left="476" w:right="115"/>
        <w:jc w:val="center"/>
        <w:rPr>
          <w:rFonts w:ascii="Arial" w:eastAsia="Times New Roman" w:hAnsi="Arial" w:cs="Arial"/>
          <w:b/>
          <w:lang w:eastAsia="pl-PL"/>
        </w:rPr>
      </w:pPr>
      <w:r w:rsidRPr="00EE5DC0">
        <w:rPr>
          <w:rFonts w:ascii="Arial" w:eastAsia="Times New Roman" w:hAnsi="Arial" w:cs="Arial"/>
          <w:b/>
          <w:lang w:eastAsia="pl-PL"/>
        </w:rPr>
        <w:t>Informacja</w:t>
      </w:r>
      <w:r w:rsidRPr="00EE5DC0">
        <w:rPr>
          <w:rFonts w:ascii="Arial" w:eastAsia="Times New Roman" w:hAnsi="Arial" w:cs="Arial"/>
          <w:b/>
          <w:spacing w:val="-9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lang w:eastAsia="pl-PL"/>
        </w:rPr>
        <w:t>o</w:t>
      </w:r>
      <w:r w:rsidRPr="00EE5DC0">
        <w:rPr>
          <w:rFonts w:ascii="Arial" w:eastAsia="Times New Roman" w:hAnsi="Arial" w:cs="Arial"/>
          <w:b/>
          <w:spacing w:val="-8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lang w:eastAsia="pl-PL"/>
        </w:rPr>
        <w:t>przetwarzaniu</w:t>
      </w:r>
      <w:r w:rsidRPr="00EE5DC0">
        <w:rPr>
          <w:rFonts w:ascii="Arial" w:eastAsia="Times New Roman" w:hAnsi="Arial" w:cs="Arial"/>
          <w:b/>
          <w:spacing w:val="-7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lang w:eastAsia="pl-PL"/>
        </w:rPr>
        <w:t>danych</w:t>
      </w:r>
      <w:r w:rsidRPr="00EE5DC0">
        <w:rPr>
          <w:rFonts w:ascii="Arial" w:eastAsia="Times New Roman" w:hAnsi="Arial" w:cs="Arial"/>
          <w:b/>
          <w:spacing w:val="-7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lang w:eastAsia="pl-PL"/>
        </w:rPr>
        <w:t>osobowych</w:t>
      </w:r>
    </w:p>
    <w:p w14:paraId="137208C8" w14:textId="77777777" w:rsidR="005C7B0B" w:rsidRPr="00EE5DC0" w:rsidRDefault="005C7B0B" w:rsidP="005C7B0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ABD5CFD" w14:textId="08E8A59D" w:rsidR="001701C1" w:rsidRPr="00EE5DC0" w:rsidRDefault="005C7B0B" w:rsidP="00E87BFB">
      <w:pPr>
        <w:spacing w:after="120" w:line="240" w:lineRule="auto"/>
        <w:ind w:right="119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</w:t>
      </w:r>
      <w:r w:rsidRPr="00EE5DC0">
        <w:rPr>
          <w:rFonts w:ascii="Arial" w:eastAsia="Times New Roman" w:hAnsi="Arial" w:cs="Arial"/>
          <w:b/>
          <w:bCs/>
          <w:spacing w:val="33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Pr="00EE5DC0">
        <w:rPr>
          <w:rFonts w:ascii="Arial" w:eastAsia="Times New Roman" w:hAnsi="Arial" w:cs="Arial"/>
          <w:b/>
          <w:bCs/>
          <w:spacing w:val="33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art.</w:t>
      </w:r>
      <w:r w:rsidRPr="00EE5DC0">
        <w:rPr>
          <w:rFonts w:ascii="Arial" w:eastAsia="Times New Roman" w:hAnsi="Arial" w:cs="Arial"/>
          <w:b/>
          <w:bCs/>
          <w:spacing w:val="33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EE5DC0">
        <w:rPr>
          <w:rFonts w:ascii="Arial" w:eastAsia="Times New Roman" w:hAnsi="Arial" w:cs="Arial"/>
          <w:b/>
          <w:bCs/>
          <w:spacing w:val="34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</w:t>
      </w:r>
      <w:r w:rsidRPr="00EE5DC0">
        <w:rPr>
          <w:rFonts w:ascii="Arial" w:eastAsia="Times New Roman" w:hAnsi="Arial" w:cs="Arial"/>
          <w:b/>
          <w:bCs/>
          <w:spacing w:val="34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EE5DC0">
        <w:rPr>
          <w:rFonts w:ascii="Arial" w:eastAsia="Times New Roman" w:hAnsi="Arial" w:cs="Arial"/>
          <w:b/>
          <w:bCs/>
          <w:spacing w:val="32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Rozporządzenia</w:t>
      </w:r>
      <w:r w:rsidRPr="00EE5DC0">
        <w:rPr>
          <w:rFonts w:ascii="Arial" w:eastAsia="Times New Roman" w:hAnsi="Arial" w:cs="Arial"/>
          <w:b/>
          <w:bCs/>
          <w:spacing w:val="33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Parlamentu</w:t>
      </w:r>
      <w:r w:rsidRPr="00EE5DC0">
        <w:rPr>
          <w:rFonts w:ascii="Arial" w:eastAsia="Times New Roman" w:hAnsi="Arial" w:cs="Arial"/>
          <w:b/>
          <w:bCs/>
          <w:spacing w:val="34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Europejskiego</w:t>
      </w:r>
      <w:r w:rsidRPr="00EE5DC0">
        <w:rPr>
          <w:rFonts w:ascii="Arial" w:eastAsia="Times New Roman" w:hAnsi="Arial" w:cs="Arial"/>
          <w:b/>
          <w:bCs/>
          <w:spacing w:val="34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Pr="00EE5DC0">
        <w:rPr>
          <w:rFonts w:ascii="Arial" w:eastAsia="Times New Roman" w:hAnsi="Arial" w:cs="Arial"/>
          <w:b/>
          <w:bCs/>
          <w:spacing w:val="34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Rady</w:t>
      </w:r>
      <w:r w:rsidRPr="00EE5DC0">
        <w:rPr>
          <w:rFonts w:ascii="Arial" w:eastAsia="Times New Roman" w:hAnsi="Arial" w:cs="Arial"/>
          <w:b/>
          <w:bCs/>
          <w:spacing w:val="34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(UE)</w:t>
      </w:r>
      <w:r w:rsidRPr="00EE5DC0">
        <w:rPr>
          <w:rFonts w:ascii="Arial" w:eastAsia="Times New Roman" w:hAnsi="Arial" w:cs="Arial"/>
          <w:b/>
          <w:bCs/>
          <w:spacing w:val="33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2016/679 </w:t>
      </w:r>
      <w:r w:rsidR="00E87B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dnia 27 kwietnia 2016 r. w sprawie ochrony osób fizycznych w związku</w:t>
      </w:r>
      <w:r w:rsidR="00EE5DC0"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przetwarzaniem danych osobowych i w sprawie swobodnego przepływu takich danych oraz uchylenia dyrektywy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95/46/WE</w:t>
      </w:r>
      <w:r w:rsidRPr="00EE5DC0">
        <w:rPr>
          <w:rFonts w:ascii="Arial" w:eastAsia="Times New Roman" w:hAnsi="Arial" w:cs="Arial"/>
          <w:b/>
          <w:bCs/>
          <w:spacing w:val="31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(4.5.2016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119/38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Dziennik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Urzędowy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Unii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Europejskiej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PL),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zwanego "RODO"</w:t>
      </w:r>
      <w:r w:rsidRPr="00EE5DC0">
        <w:rPr>
          <w:rFonts w:ascii="Arial" w:eastAsia="Times New Roman" w:hAnsi="Arial" w:cs="Arial"/>
          <w:b/>
          <w:bCs/>
          <w:spacing w:val="-15"/>
          <w:sz w:val="20"/>
          <w:szCs w:val="20"/>
          <w:lang w:eastAsia="pl-PL"/>
        </w:rPr>
        <w:t xml:space="preserve"> </w:t>
      </w:r>
      <w:r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informuj</w:t>
      </w:r>
      <w:r w:rsidR="001701C1"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emy o zasadach przetwarzania Państwa danych osobowych oraz </w:t>
      </w:r>
      <w:r w:rsidR="00E87B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1701C1"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przysługujących Państwu prawach</w:t>
      </w:r>
      <w:r w:rsidR="00EE5DC0"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701C1"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związku z naborem na wolne stanowisko urzędnicze </w:t>
      </w:r>
      <w:r w:rsidR="00E87B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1701C1"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Ośrodku Rehabilitacji i Opieki Psychiatrycznej</w:t>
      </w:r>
      <w:r w:rsidR="00EE5DC0"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701C1" w:rsidRPr="00EE5D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Racławicach Śląskich.</w:t>
      </w:r>
    </w:p>
    <w:p w14:paraId="3C70A3AE" w14:textId="2BF51D6C" w:rsidR="005C7B0B" w:rsidRPr="00E87BFB" w:rsidRDefault="005C7B0B" w:rsidP="00E87BFB">
      <w:pPr>
        <w:pStyle w:val="Akapitzlist"/>
        <w:numPr>
          <w:ilvl w:val="0"/>
          <w:numId w:val="4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b/>
          <w:bCs/>
          <w:sz w:val="20"/>
          <w:szCs w:val="20"/>
        </w:rPr>
      </w:pPr>
      <w:r w:rsidRPr="00EE5DC0">
        <w:rPr>
          <w:rStyle w:val="Wyrnieniedelikatne"/>
        </w:rPr>
        <w:t xml:space="preserve">Administratorem danych osobowych jest Ośrodek Rehabilitacji i Opieki Psychiatrycznej </w:t>
      </w:r>
      <w:r w:rsidR="00EE5DC0" w:rsidRPr="00EE5DC0">
        <w:rPr>
          <w:rStyle w:val="Wyrnieniedelikatne"/>
        </w:rPr>
        <w:br/>
      </w:r>
      <w:r w:rsidRPr="00E87BFB">
        <w:rPr>
          <w:rStyle w:val="Wyrnieniedelikatne"/>
          <w:rFonts w:ascii="Arial" w:hAnsi="Arial" w:cs="Arial"/>
          <w:sz w:val="20"/>
          <w:szCs w:val="20"/>
        </w:rPr>
        <w:t>w Racławicach Śląskich 48-250 Głogówek, Racławice Śląskie ul. Zwycięstwa 34, tel./fax 77 4376503 , e-mail:</w:t>
      </w:r>
      <w:r w:rsidR="006136D8" w:rsidRPr="00E87BFB">
        <w:rPr>
          <w:rStyle w:val="Wyrnieniedelikatne"/>
          <w:rFonts w:ascii="Arial" w:hAnsi="Arial" w:cs="Arial"/>
          <w:b/>
          <w:bCs/>
          <w:sz w:val="20"/>
          <w:szCs w:val="20"/>
        </w:rPr>
        <w:t>dps.raclawice.slaskie@oriop.pl</w:t>
      </w:r>
    </w:p>
    <w:p w14:paraId="3F6C0EB5" w14:textId="7202EA0A" w:rsidR="005C7B0B" w:rsidRPr="00E87BFB" w:rsidRDefault="005C7B0B" w:rsidP="00E87BFB">
      <w:pPr>
        <w:pStyle w:val="Akapitzlist"/>
        <w:numPr>
          <w:ilvl w:val="0"/>
          <w:numId w:val="4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Pani/Pana dane osobowe przetwarzamy w celu realizacji procedury naboru na wolne stanowisko urzędnicze i nawiązaniu stosunku pracy tj. wypełnienia obowiązku prawnego administratora oraz podjęcia działań na żądanie osoby, której dane dotyczą w związku z aplikowaniem na wolne stanowisko urzędnicze. Podstawy prawne: art. 6 ust. 1 lit. B i c RODO, art. 22(1) ustawy z dnia 23 czerwca 1974 r. – Kodeksu Pracy, art. 11-16 ustawy z dnia 21 listopada 2008 r. o pracownikach samorządowych. Dane dostarczone samodzielnie przetwarzane są na podstawie zgody, tj. art. 6 ust. 1 lit.a RODO i art. 22(1a) Kodeksu Pracy.</w:t>
      </w:r>
    </w:p>
    <w:p w14:paraId="768E2CE2" w14:textId="77777777" w:rsidR="00EE5DC0" w:rsidRPr="00E87BFB" w:rsidRDefault="005C7B0B" w:rsidP="00E87BFB">
      <w:pPr>
        <w:pStyle w:val="Akapitzlist"/>
        <w:numPr>
          <w:ilvl w:val="0"/>
          <w:numId w:val="4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Okres przechowywania danych:</w:t>
      </w:r>
    </w:p>
    <w:p w14:paraId="43D7FFD3" w14:textId="77777777" w:rsidR="00EE5DC0" w:rsidRPr="00E87BFB" w:rsidRDefault="005C7B0B" w:rsidP="00E87BFB">
      <w:pPr>
        <w:pStyle w:val="Akapitzlist"/>
        <w:numPr>
          <w:ilvl w:val="0"/>
          <w:numId w:val="5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  <w:lang w:eastAsia="pl-PL"/>
        </w:rPr>
        <w:t>Dokumenty aplikacyjne kandydata, który zostanie wyłoniony w procesie rekrutacji zostaną dołączone do jego akt osobowych;</w:t>
      </w:r>
    </w:p>
    <w:p w14:paraId="6C26D604" w14:textId="77777777" w:rsidR="00EE5DC0" w:rsidRPr="00E87BFB" w:rsidRDefault="005C7B0B" w:rsidP="00E87BFB">
      <w:pPr>
        <w:pStyle w:val="Akapitzlist"/>
        <w:numPr>
          <w:ilvl w:val="0"/>
          <w:numId w:val="5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  <w:lang w:eastAsia="pl-PL"/>
        </w:rPr>
        <w:t>Dokumenty aplikacyjne nie więcej niż pięciu najlepszych kandydatów, wymienionych w protokole z przeprowadzonego naboru, będą przechowywane zgodnie z instrukcją kancelaryjną, jednolitym rzeczowym wykazem akt oraz instrukcją w sprawie organizacji i zakresu działania archiwów zakładowych;</w:t>
      </w:r>
    </w:p>
    <w:p w14:paraId="2A817B16" w14:textId="2902D15E" w:rsidR="000505DC" w:rsidRPr="00E87BFB" w:rsidRDefault="005C7B0B" w:rsidP="00E87BFB">
      <w:pPr>
        <w:pStyle w:val="Akapitzlist"/>
        <w:numPr>
          <w:ilvl w:val="0"/>
          <w:numId w:val="5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  <w:lang w:eastAsia="pl-PL"/>
        </w:rPr>
      </w:pPr>
      <w:r w:rsidRPr="00E87BFB">
        <w:rPr>
          <w:rStyle w:val="Wyrnieniedelikatne"/>
          <w:rFonts w:ascii="Arial" w:hAnsi="Arial" w:cs="Arial"/>
          <w:sz w:val="20"/>
          <w:szCs w:val="20"/>
          <w:lang w:eastAsia="pl-PL"/>
        </w:rPr>
        <w:t>Dokumenty aplikacyjne pozostałych kandydatów zostaną zniszczone przez komórkę kadrową niezwłocznie po ogłoszeniu wyniku końcowego naboru, nie później niż po upływie 3 miesięcy od ogłoszenia wyniku końcowego naboru</w:t>
      </w:r>
      <w:r w:rsidR="000505DC" w:rsidRPr="00E87BFB">
        <w:rPr>
          <w:rStyle w:val="Wyrnieniedelikatne"/>
          <w:rFonts w:ascii="Arial" w:hAnsi="Arial" w:cs="Arial"/>
          <w:sz w:val="20"/>
          <w:szCs w:val="20"/>
          <w:lang w:eastAsia="pl-PL"/>
        </w:rPr>
        <w:t>.</w:t>
      </w:r>
    </w:p>
    <w:p w14:paraId="0228C7CE" w14:textId="186E82EA" w:rsidR="000505DC" w:rsidRPr="00E87BFB" w:rsidRDefault="000505DC" w:rsidP="00E87BFB">
      <w:pPr>
        <w:pStyle w:val="Akapitzlist"/>
        <w:numPr>
          <w:ilvl w:val="0"/>
          <w:numId w:val="4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Będziemy przetwarzać następujące kategorie Pani/Pana danych:</w:t>
      </w:r>
    </w:p>
    <w:p w14:paraId="20DDC877" w14:textId="7AFB9FF1" w:rsidR="000505DC" w:rsidRPr="00E87BFB" w:rsidRDefault="000505DC" w:rsidP="00E87BFB">
      <w:pPr>
        <w:pStyle w:val="Akapitzlist"/>
        <w:numPr>
          <w:ilvl w:val="0"/>
          <w:numId w:val="6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Dane podstawowe: imię i nazwisko, data urodzenia, miejsce zamieszkania (adres do korespondencji),</w:t>
      </w:r>
    </w:p>
    <w:p w14:paraId="3770C9D5" w14:textId="2C6230D8" w:rsidR="000505DC" w:rsidRPr="00E87BFB" w:rsidRDefault="000505DC" w:rsidP="00E87BFB">
      <w:pPr>
        <w:pStyle w:val="Akapitzlist"/>
        <w:numPr>
          <w:ilvl w:val="0"/>
          <w:numId w:val="6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Dane dotyczące wykształcenia i przebiegu dotychczasowego zatrudnienia,</w:t>
      </w:r>
    </w:p>
    <w:p w14:paraId="528C87DA" w14:textId="0293FB3A" w:rsidR="000505DC" w:rsidRPr="00E87BFB" w:rsidRDefault="000505DC" w:rsidP="00E87BFB">
      <w:pPr>
        <w:pStyle w:val="Akapitzlist"/>
        <w:numPr>
          <w:ilvl w:val="0"/>
          <w:numId w:val="6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Dane biometryczne (zdjęcie) zawarte w podaniu o przyjęcie do pracy oraz dane dotyczące zainteresowań – jeśli zostaną ujawnione przez kandydata w dostarczonych dokumentach – będą przetwarzane na podstawie zgody osoby na takie działanie, tj. art. 6 ust. 1 lit. A RODO (zgoda osoby fizycznej).</w:t>
      </w:r>
    </w:p>
    <w:p w14:paraId="2A46D326" w14:textId="3E03DC13" w:rsidR="0051257E" w:rsidRPr="00E87BFB" w:rsidRDefault="000505DC" w:rsidP="00E87BFB">
      <w:pPr>
        <w:pStyle w:val="Akapitzlist"/>
        <w:numPr>
          <w:ilvl w:val="0"/>
          <w:numId w:val="4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Pani/Pana dane osobowe będą przekazywane i udostępniane wyłącznie podmiotom uprawnionym na podstawie obowiązujących przepisów prawa. W przypadku wygrania naboru dane osobowe wybranego kandydata w zakresie imienia i nazwiska oraz miejsca zamieszkania (miejscowości) w myśl przepisów Kodeksu cywilnego zostaną umieszczone w Biuletynie Informacji Publicznej oraz na tablicy ogłoszeń w Ośrodku Rehabilitacji i Opieki Psychiatrycznej w Racławicach Śląskich na okres 3 miesięcy.</w:t>
      </w:r>
    </w:p>
    <w:p w14:paraId="651E4528" w14:textId="1D17519B" w:rsidR="000505DC" w:rsidRPr="00E87BFB" w:rsidRDefault="000505DC" w:rsidP="00E87BFB">
      <w:pPr>
        <w:pStyle w:val="Akapitzlist"/>
        <w:numPr>
          <w:ilvl w:val="0"/>
          <w:numId w:val="4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Nie przekazuje się Pani/Pana danych poza teren Polski/UE/Europejskiego Obszaru Gospodarczego.</w:t>
      </w:r>
    </w:p>
    <w:p w14:paraId="459DC298" w14:textId="6EB50600" w:rsidR="000505DC" w:rsidRPr="00E87BFB" w:rsidRDefault="000505DC" w:rsidP="00E87BFB">
      <w:pPr>
        <w:pStyle w:val="Akapitzlist"/>
        <w:numPr>
          <w:ilvl w:val="0"/>
          <w:numId w:val="4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W związku z przetwarzaniem danych osobowych przysługuje Pani/Panu:</w:t>
      </w:r>
    </w:p>
    <w:p w14:paraId="66ABD8F9" w14:textId="48B7BCEF" w:rsidR="000505DC" w:rsidRPr="00E87BFB" w:rsidRDefault="000505DC" w:rsidP="00E87BFB">
      <w:pPr>
        <w:pStyle w:val="Akapitzlist"/>
        <w:numPr>
          <w:ilvl w:val="0"/>
          <w:numId w:val="7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Prawo dostępu do swoich danych osobowych, żądania ich sprostowania, usunięcia lub ograniczenia przetwarzania danych,</w:t>
      </w:r>
    </w:p>
    <w:p w14:paraId="38F61439" w14:textId="7BEEB307" w:rsidR="000505DC" w:rsidRPr="00E87BFB" w:rsidRDefault="000505DC" w:rsidP="00E87BFB">
      <w:pPr>
        <w:pStyle w:val="Akapitzlist"/>
        <w:numPr>
          <w:ilvl w:val="0"/>
          <w:numId w:val="7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W przypadku stwierdzenia naruszenia przepisów RODO podczas przetwarzania Pani/Pana danych osobowych przysługuje Pani/Panu prawo wniesienia skargo do Prezesa Urzędu Ochrony Danych Osobowych w Warszawie.</w:t>
      </w:r>
    </w:p>
    <w:p w14:paraId="186FB13A" w14:textId="4F27C2FB" w:rsidR="000505DC" w:rsidRPr="00E87BFB" w:rsidRDefault="000505DC" w:rsidP="00E87BFB">
      <w:pPr>
        <w:pStyle w:val="Akapitzlist"/>
        <w:numPr>
          <w:ilvl w:val="0"/>
          <w:numId w:val="4"/>
        </w:numPr>
        <w:spacing w:after="0" w:line="240" w:lineRule="auto"/>
        <w:ind w:left="426" w:right="117" w:hanging="426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Podanie danych wynikających z przepisów prawa jest niezbędne, aby uczestniczyć w procesie rekrutacji. Podanie pozostałych danych (m.in. zdjęcie, zainteresowania itd.) danych jest dobrowolne, bowiem można je w każdej chwili wycofać. Ich niepodanie nie skutkuje eliminację kandydata</w:t>
      </w:r>
      <w:r w:rsidR="00ED52D4" w:rsidRPr="00E87BFB">
        <w:rPr>
          <w:rStyle w:val="Wyrnieniedelikatne"/>
          <w:rFonts w:ascii="Arial" w:hAnsi="Arial" w:cs="Arial"/>
          <w:sz w:val="20"/>
          <w:szCs w:val="20"/>
        </w:rPr>
        <w:t xml:space="preserve"> </w:t>
      </w:r>
      <w:r w:rsidRPr="00E87BFB">
        <w:rPr>
          <w:rStyle w:val="Wyrnieniedelikatne"/>
          <w:rFonts w:ascii="Arial" w:hAnsi="Arial" w:cs="Arial"/>
          <w:sz w:val="20"/>
          <w:szCs w:val="20"/>
        </w:rPr>
        <w:t>z procedury naboru.</w:t>
      </w:r>
    </w:p>
    <w:tbl>
      <w:tblPr>
        <w:tblStyle w:val="Tabela-Siatka1"/>
        <w:tblpPr w:leftFromText="141" w:rightFromText="141" w:vertAnchor="page" w:horzAnchor="margin" w:tblpXSpec="right" w:tblpY="142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</w:tblGrid>
      <w:tr w:rsidR="0042664F" w:rsidRPr="0042664F" w14:paraId="530A3342" w14:textId="77777777" w:rsidTr="0042664F">
        <w:trPr>
          <w:trHeight w:val="992"/>
        </w:trPr>
        <w:tc>
          <w:tcPr>
            <w:tcW w:w="4412" w:type="dxa"/>
          </w:tcPr>
          <w:p w14:paraId="2738575B" w14:textId="77777777" w:rsidR="0042664F" w:rsidRPr="0042664F" w:rsidRDefault="0042664F" w:rsidP="0042664F">
            <w:pPr>
              <w:spacing w:after="120"/>
              <w:jc w:val="center"/>
              <w:rPr>
                <w:rFonts w:ascii="Arial" w:eastAsia="Calibri" w:hAnsi="Arial" w:cs="Arial"/>
                <w:color w:val="EE0000"/>
                <w:kern w:val="2"/>
                <w:sz w:val="24"/>
                <w14:ligatures w14:val="standardContextual"/>
              </w:rPr>
            </w:pPr>
            <w:r w:rsidRPr="0042664F">
              <w:rPr>
                <w:rFonts w:ascii="Arial" w:eastAsia="Calibri" w:hAnsi="Arial" w:cs="Arial"/>
                <w:color w:val="EE0000"/>
                <w:kern w:val="2"/>
                <w:sz w:val="24"/>
                <w14:ligatures w14:val="standardContextual"/>
              </w:rPr>
              <w:t>DYREKTOR</w:t>
            </w:r>
          </w:p>
          <w:p w14:paraId="377C0C22" w14:textId="77777777" w:rsidR="0042664F" w:rsidRPr="0042664F" w:rsidRDefault="0042664F" w:rsidP="0042664F">
            <w:pPr>
              <w:jc w:val="center"/>
              <w:rPr>
                <w:rFonts w:ascii="Arial" w:eastAsia="Calibri" w:hAnsi="Arial" w:cs="Arial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42664F">
              <w:rPr>
                <w:rFonts w:ascii="Arial" w:eastAsia="Calibri" w:hAnsi="Arial" w:cs="Arial"/>
                <w:color w:val="EE0000"/>
                <w:kern w:val="2"/>
                <w:sz w:val="18"/>
                <w:szCs w:val="18"/>
                <w14:ligatures w14:val="standardContextual"/>
              </w:rPr>
              <w:t>Ośrodka Rehabilitacji i Opieki Psychiatrycznej</w:t>
            </w:r>
          </w:p>
          <w:p w14:paraId="2CEA5888" w14:textId="77777777" w:rsidR="0042664F" w:rsidRPr="0042664F" w:rsidRDefault="0042664F" w:rsidP="0042664F">
            <w:pPr>
              <w:spacing w:after="120"/>
              <w:jc w:val="center"/>
              <w:rPr>
                <w:rFonts w:ascii="Arial" w:eastAsia="Calibri" w:hAnsi="Arial" w:cs="Arial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42664F">
              <w:rPr>
                <w:rFonts w:ascii="Arial" w:eastAsia="Calibri" w:hAnsi="Arial" w:cs="Arial"/>
                <w:color w:val="EE0000"/>
                <w:kern w:val="2"/>
                <w:sz w:val="18"/>
                <w:szCs w:val="18"/>
                <w14:ligatures w14:val="standardContextual"/>
              </w:rPr>
              <w:t>w Racławicach Śląskich</w:t>
            </w:r>
          </w:p>
          <w:p w14:paraId="35532DA0" w14:textId="77777777" w:rsidR="0042664F" w:rsidRPr="0042664F" w:rsidRDefault="0042664F" w:rsidP="0042664F">
            <w:pPr>
              <w:jc w:val="center"/>
              <w:rPr>
                <w:rFonts w:ascii="Arial" w:eastAsia="Calibri" w:hAnsi="Arial" w:cs="Times New Roman"/>
                <w:i/>
                <w:iCs/>
                <w:kern w:val="2"/>
                <w:sz w:val="24"/>
                <w14:ligatures w14:val="standardContextual"/>
              </w:rPr>
            </w:pPr>
            <w:r w:rsidRPr="0042664F">
              <w:rPr>
                <w:rFonts w:ascii="Arial" w:eastAsia="Calibri" w:hAnsi="Arial" w:cs="Arial"/>
                <w:i/>
                <w:iCs/>
                <w:color w:val="EE0000"/>
                <w:kern w:val="2"/>
                <w:sz w:val="24"/>
                <w14:ligatures w14:val="standardContextual"/>
              </w:rPr>
              <w:t>mgr Mariola Puda</w:t>
            </w:r>
          </w:p>
        </w:tc>
      </w:tr>
    </w:tbl>
    <w:p w14:paraId="5F3525CE" w14:textId="3A942A93" w:rsidR="005C7B0B" w:rsidRPr="0042664F" w:rsidRDefault="000505DC" w:rsidP="0042664F">
      <w:pPr>
        <w:pStyle w:val="Akapitzlist"/>
        <w:numPr>
          <w:ilvl w:val="0"/>
          <w:numId w:val="4"/>
        </w:numPr>
        <w:spacing w:after="720" w:line="240" w:lineRule="auto"/>
        <w:ind w:left="425" w:right="119" w:hanging="425"/>
        <w:contextualSpacing w:val="0"/>
        <w:jc w:val="both"/>
        <w:rPr>
          <w:rStyle w:val="Wyrnieniedelikatne"/>
          <w:rFonts w:ascii="Arial" w:hAnsi="Arial" w:cs="Arial"/>
          <w:sz w:val="20"/>
          <w:szCs w:val="20"/>
        </w:rPr>
      </w:pPr>
      <w:r w:rsidRPr="00E87BFB">
        <w:rPr>
          <w:rStyle w:val="Wyrnieniedelikatne"/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</w:p>
    <w:p w14:paraId="2D767CCB" w14:textId="58BD551A" w:rsidR="001E26E7" w:rsidRPr="00EE5DC0" w:rsidRDefault="0042664F" w:rsidP="00E87BFB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 w:firstLine="720"/>
        <w:rPr>
          <w:rStyle w:val="Wyrnieniedelikatne"/>
        </w:rPr>
      </w:pPr>
      <w:r>
        <w:rPr>
          <w:rStyle w:val="Wyrnieniedelikatne"/>
        </w:rPr>
        <w:t>………………</w:t>
      </w:r>
      <w:r w:rsidR="001E26E7" w:rsidRPr="00EE5DC0">
        <w:rPr>
          <w:rStyle w:val="Wyrnieniedelikatne"/>
        </w:rPr>
        <w:t>……………………………………</w:t>
      </w:r>
    </w:p>
    <w:p w14:paraId="36EDEB66" w14:textId="7E644400" w:rsidR="001E26E7" w:rsidRPr="00EE5DC0" w:rsidRDefault="001E26E7" w:rsidP="0042664F">
      <w:pPr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spacing w:after="0" w:line="240" w:lineRule="auto"/>
        <w:ind w:right="113"/>
        <w:rPr>
          <w:rStyle w:val="Wyrnieniedelikatne"/>
        </w:rPr>
      </w:pPr>
      <w:r w:rsidRPr="00EE5DC0">
        <w:rPr>
          <w:rStyle w:val="Wyrnieniedelikatne"/>
        </w:rPr>
        <w:t>Data i czytelny podpis osoby informowanej</w:t>
      </w:r>
    </w:p>
    <w:p w14:paraId="3CAEA4A7" w14:textId="77777777" w:rsidR="008A0A0A" w:rsidRPr="00EE5DC0" w:rsidRDefault="008A0A0A" w:rsidP="00E87BFB">
      <w:pPr>
        <w:spacing w:line="240" w:lineRule="auto"/>
        <w:rPr>
          <w:rStyle w:val="Wyrnieniedelikatne"/>
        </w:rPr>
      </w:pPr>
    </w:p>
    <w:sectPr w:rsidR="008A0A0A" w:rsidRPr="00EE5DC0" w:rsidSect="001E26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276B"/>
    <w:multiLevelType w:val="hybridMultilevel"/>
    <w:tmpl w:val="84AAD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9DE"/>
    <w:multiLevelType w:val="hybridMultilevel"/>
    <w:tmpl w:val="A4865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0C36"/>
    <w:multiLevelType w:val="hybridMultilevel"/>
    <w:tmpl w:val="1B0A97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22B42"/>
    <w:multiLevelType w:val="hybridMultilevel"/>
    <w:tmpl w:val="8BEC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0B9B"/>
    <w:multiLevelType w:val="hybridMultilevel"/>
    <w:tmpl w:val="6F9E5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32F39"/>
    <w:multiLevelType w:val="hybridMultilevel"/>
    <w:tmpl w:val="2AB02E8E"/>
    <w:lvl w:ilvl="0" w:tplc="9FC23F42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66714A50"/>
    <w:multiLevelType w:val="hybridMultilevel"/>
    <w:tmpl w:val="1278D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64928">
    <w:abstractNumId w:val="5"/>
  </w:num>
  <w:num w:numId="2" w16cid:durableId="294680248">
    <w:abstractNumId w:val="4"/>
  </w:num>
  <w:num w:numId="3" w16cid:durableId="660814117">
    <w:abstractNumId w:val="6"/>
  </w:num>
  <w:num w:numId="4" w16cid:durableId="653611014">
    <w:abstractNumId w:val="3"/>
  </w:num>
  <w:num w:numId="5" w16cid:durableId="162086831">
    <w:abstractNumId w:val="1"/>
  </w:num>
  <w:num w:numId="6" w16cid:durableId="1584559590">
    <w:abstractNumId w:val="0"/>
  </w:num>
  <w:num w:numId="7" w16cid:durableId="45189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0B"/>
    <w:rsid w:val="000505DC"/>
    <w:rsid w:val="001701C1"/>
    <w:rsid w:val="001E26E7"/>
    <w:rsid w:val="00324FE2"/>
    <w:rsid w:val="0033303C"/>
    <w:rsid w:val="0042664F"/>
    <w:rsid w:val="0051257E"/>
    <w:rsid w:val="005C7B0B"/>
    <w:rsid w:val="006136D8"/>
    <w:rsid w:val="006A787D"/>
    <w:rsid w:val="006F13C0"/>
    <w:rsid w:val="008A0A0A"/>
    <w:rsid w:val="00AC6709"/>
    <w:rsid w:val="00AD7FB8"/>
    <w:rsid w:val="00E87BFB"/>
    <w:rsid w:val="00ED52D4"/>
    <w:rsid w:val="00EE5DC0"/>
    <w:rsid w:val="00F0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95B"/>
  <w15:chartTrackingRefBased/>
  <w15:docId w15:val="{5D488660-5928-4D52-A0A7-C4216A8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B0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B0B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EE5DC0"/>
    <w:rPr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42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2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BA11-E9CA-46F9-8DAC-D46B7BA8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annas</cp:lastModifiedBy>
  <cp:revision>3</cp:revision>
  <cp:lastPrinted>2026-02-04T12:56:00Z</cp:lastPrinted>
  <dcterms:created xsi:type="dcterms:W3CDTF">2026-02-04T11:58:00Z</dcterms:created>
  <dcterms:modified xsi:type="dcterms:W3CDTF">2026-02-04T13:05:00Z</dcterms:modified>
</cp:coreProperties>
</file>